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4d14705974d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Kyrkjebø,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SILMARILLION AS</w:t>
      </w:r>
    </w:p>
    <w:sectPr>
      <w:headerReference xmlns:r="http://schemas.openxmlformats.org/officeDocument/2006/relationships" w:type="default" r:id="R1676d41bf8f94ee9"/>
      <w:footerReference xmlns:r="http://schemas.openxmlformats.org/officeDocument/2006/relationships" w:type="default" r:id="Rb6aede477b5f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SILMARILLION AS   ·   Org.nr 895 963 372   ·   Kyrkjebøvegen 908   ·   6995 KYRKJEBØ   ·   frivik@bluewin.ch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SILMARILLION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6d41bf8f94ee9" /><Relationship Type="http://schemas.openxmlformats.org/officeDocument/2006/relationships/footer" Target="/word/footer1.xml" Id="Rb6aede477b5f464e" /></Relationships>
</file>