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f9c80c56841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Bagn,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VALDRES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VALDRES AS</w:t>
      </w:r>
    </w:p>
    <w:sectPr>
      <w:headerReference xmlns:r="http://schemas.openxmlformats.org/officeDocument/2006/relationships" w:type="default" r:id="R09c3039e57094302"/>
      <w:footerReference xmlns:r="http://schemas.openxmlformats.org/officeDocument/2006/relationships" w:type="default" r:id="R85b68157b3a84e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VALDRES AS   ·   Org.nr 912 683 052   ·   Valdrestunet   ·   2930 BAGN   ·   Tlf. 61 34 89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VALDRES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c3039e57094302" /><Relationship Type="http://schemas.openxmlformats.org/officeDocument/2006/relationships/footer" Target="/word/footer1.xml" Id="R85b68157b3a84e77" /></Relationships>
</file>