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901ea434f4d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KOSMOS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KOSMOS INVEST AS</w:t>
      </w:r>
    </w:p>
    <w:sectPr>
      <w:headerReference xmlns:r="http://schemas.openxmlformats.org/officeDocument/2006/relationships" w:type="default" r:id="Rdf8bd457fefe4433"/>
      <w:footerReference xmlns:r="http://schemas.openxmlformats.org/officeDocument/2006/relationships" w:type="default" r:id="R3213e058b2e2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bd457fefe4433" /><Relationship Type="http://schemas.openxmlformats.org/officeDocument/2006/relationships/footer" Target="/word/footer1.xml" Id="R3213e058b2e240f2" /></Relationships>
</file>