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be1c26c33b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ALTERNATIVE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ALTERNATIVE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76a0f44bf543a1"/>
      <w:footerReference xmlns:r="http://schemas.openxmlformats.org/officeDocument/2006/relationships" w:type="default" r:id="Rf6f19a5f88ac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ALTERNATIVE INVESTMENTS AS   ·   Org.nr 921 208 472   ·   Haakon VIIs gate 5   ·   0161 OSLO   ·   birgitte.teigland@arctic.com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ALTERNATIVE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76a0f44bf543a1" /><Relationship Type="http://schemas.openxmlformats.org/officeDocument/2006/relationships/footer" Target="/word/footer1.xml" Id="Rf6f19a5f88ac483a" /></Relationships>
</file>