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7f833cb23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3b97faf9ae4852"/>
      <w:footerReference xmlns:r="http://schemas.openxmlformats.org/officeDocument/2006/relationships" w:type="default" r:id="R1aba89ae26fe44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SENIT AS   ·   Org.nr 925 047 104   ·   Kipo 30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3b97faf9ae4852" /><Relationship Type="http://schemas.openxmlformats.org/officeDocument/2006/relationships/footer" Target="/word/footer1.xml" Id="R1aba89ae26fe442e" /></Relationships>
</file>