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f36cbe51047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TRIFEKTUM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TRIFEKTUM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f298a77a7d46dd"/>
      <w:footerReference xmlns:r="http://schemas.openxmlformats.org/officeDocument/2006/relationships" w:type="default" r:id="R8ec550281f0646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TRIFEKTUM AS   ·   Org.nr 928 867 102   ·   Varghaugen 39B   ·   8073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TRIFEKTUM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298a77a7d46dd" /><Relationship Type="http://schemas.openxmlformats.org/officeDocument/2006/relationships/footer" Target="/word/footer1.xml" Id="R8ec550281f064652" /></Relationships>
</file>