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98c2f2fd164c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KYBELE AS</w:t>
      </w:r>
    </w:p>
    <w:sectPr>
      <w:headerReference xmlns:r="http://schemas.openxmlformats.org/officeDocument/2006/relationships" w:type="default" r:id="R6b3e0561d9874fab"/>
      <w:footerReference xmlns:r="http://schemas.openxmlformats.org/officeDocument/2006/relationships" w:type="default" r:id="R4837df1d2800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KYBELE AS   ·   Org.nr 932 594 021   ·   Smeltedigelen 1   ·   0195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e0561d9874fab" /><Relationship Type="http://schemas.openxmlformats.org/officeDocument/2006/relationships/footer" Target="/word/footer1.xml" Id="R4837df1d28004c78" /></Relationships>
</file>