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280f5c2b446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RINGNES HOLDING AS</w:t>
      </w:r>
    </w:p>
    <w:sectPr>
      <w:headerReference xmlns:r="http://schemas.openxmlformats.org/officeDocument/2006/relationships" w:type="default" r:id="Rf023fcb2d54c49f2"/>
      <w:footerReference xmlns:r="http://schemas.openxmlformats.org/officeDocument/2006/relationships" w:type="default" r:id="R29b7fcd80f09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AS   ·   Org.nr 950 284 331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3fcb2d54c49f2" /><Relationship Type="http://schemas.openxmlformats.org/officeDocument/2006/relationships/footer" Target="/word/footer1.xml" Id="R29b7fcd80f094ace" /></Relationships>
</file>