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b6178eb69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EIENDOM FURUSET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EIENDOM FURUSET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3e27aaf3a495a"/>
      <w:footerReference xmlns:r="http://schemas.openxmlformats.org/officeDocument/2006/relationships" w:type="default" r:id="R7e82476a00b6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EIENDOM FURUSET AS   ·   Org.nr 983 058 760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EIENDOM FURUSET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3e27aaf3a495a" /><Relationship Type="http://schemas.openxmlformats.org/officeDocument/2006/relationships/footer" Target="/word/footer1.xml" Id="R7e82476a00b64ea7" /></Relationships>
</file>