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8783a61d9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INTEGRAL K.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INTEGRAL K.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c9e8a11ed4ef8"/>
      <w:footerReference xmlns:r="http://schemas.openxmlformats.org/officeDocument/2006/relationships" w:type="default" r:id="Rf6b8c709a2a8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INTEGRAL K. AS   ·   Org.nr 987 640 103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INTEGRAL K.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c9e8a11ed4ef8" /><Relationship Type="http://schemas.openxmlformats.org/officeDocument/2006/relationships/footer" Target="/word/footer1.xml" Id="Rf6b8c709a2a846f0" /></Relationships>
</file>