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3e6d7d13f440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RBB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RBB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78d0fae0a644b6"/>
      <w:footerReference xmlns:r="http://schemas.openxmlformats.org/officeDocument/2006/relationships" w:type="default" r:id="Rf2c0a8292f184a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RBB CAPITAL AS   ·   Org.nr 996 901 645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RBB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78d0fae0a644b6" /><Relationship Type="http://schemas.openxmlformats.org/officeDocument/2006/relationships/footer" Target="/word/footer1.xml" Id="Rf2c0a8292f184a62" /></Relationships>
</file>