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7fbbb51d0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LØD EIENDOM AS</w:t>
      </w:r>
    </w:p>
    <w:sectPr>
      <w:headerReference xmlns:r="http://schemas.openxmlformats.org/officeDocument/2006/relationships" w:type="default" r:id="R872dd07545724a7c"/>
      <w:footerReference xmlns:r="http://schemas.openxmlformats.org/officeDocument/2006/relationships" w:type="default" r:id="R0486e52dcb61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LØD EIENDOM AS   ·   Org.nr 997 534 883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dd07545724a7c" /><Relationship Type="http://schemas.openxmlformats.org/officeDocument/2006/relationships/footer" Target="/word/footer1.xml" Id="R0486e52dcb614941" /></Relationships>
</file>